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6" w:rsidRPr="000E1036" w:rsidRDefault="000E1036" w:rsidP="000E1036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98DD8"/>
          <w:sz w:val="27"/>
          <w:szCs w:val="27"/>
          <w:lang w:eastAsia="ru-RU"/>
        </w:rPr>
        <w:drawing>
          <wp:inline distT="0" distB="0" distL="0" distR="0">
            <wp:extent cx="1828800" cy="2495550"/>
            <wp:effectExtent l="19050" t="0" r="0" b="0"/>
            <wp:docPr id="1" name="Рисунок 1" descr="http://worldofteacher.com/uploads/fotos/foto_553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ofteacher.com/uploads/fotos/foto_553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36" w:rsidRPr="000E1036" w:rsidRDefault="000E1036" w:rsidP="000E1036">
      <w:pPr>
        <w:shd w:val="clear" w:color="auto" w:fill="FFFFFF"/>
        <w:spacing w:after="0" w:line="240" w:lineRule="auto"/>
        <w:ind w:left="225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hyperlink r:id="rId7" w:history="1">
        <w:proofErr w:type="spellStart"/>
        <w:r w:rsidRPr="000E1036">
          <w:rPr>
            <w:rFonts w:ascii="Tahoma" w:eastAsia="Times New Roman" w:hAnsi="Tahoma" w:cs="Tahoma"/>
            <w:color w:val="398DD8"/>
            <w:sz w:val="27"/>
            <w:lang w:eastAsia="ru-RU"/>
          </w:rPr>
          <w:t>Абдулхаликова</w:t>
        </w:r>
        <w:proofErr w:type="spellEnd"/>
        <w:r w:rsidRPr="000E1036">
          <w:rPr>
            <w:rFonts w:ascii="Tahoma" w:eastAsia="Times New Roman" w:hAnsi="Tahoma" w:cs="Tahoma"/>
            <w:color w:val="398DD8"/>
            <w:sz w:val="27"/>
            <w:lang w:eastAsia="ru-RU"/>
          </w:rPr>
          <w:t xml:space="preserve"> Елена Владимировна</w:t>
        </w:r>
      </w:hyperlink>
    </w:p>
    <w:p w:rsidR="000E1036" w:rsidRPr="000E1036" w:rsidRDefault="000E1036" w:rsidP="000E1036">
      <w:pPr>
        <w:shd w:val="clear" w:color="auto" w:fill="FFFFFF"/>
        <w:spacing w:after="0" w:line="240" w:lineRule="auto"/>
        <w:ind w:left="225" w:right="225"/>
        <w:rPr>
          <w:rFonts w:ascii="Tahoma" w:eastAsia="Times New Roman" w:hAnsi="Tahoma" w:cs="Tahoma"/>
          <w:color w:val="175E93"/>
          <w:sz w:val="20"/>
          <w:szCs w:val="20"/>
          <w:lang w:eastAsia="ru-RU"/>
        </w:rPr>
      </w:pPr>
      <w:proofErr w:type="spell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Должность</w:t>
      </w:r>
      <w:proofErr w:type="gram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:</w:t>
      </w:r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У</w:t>
      </w:r>
      <w:proofErr w:type="gram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читель</w:t>
      </w:r>
      <w:proofErr w:type="spell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 xml:space="preserve"> - методист</w:t>
      </w:r>
    </w:p>
    <w:p w:rsidR="000E1036" w:rsidRPr="000E1036" w:rsidRDefault="000E1036" w:rsidP="000E1036">
      <w:pPr>
        <w:shd w:val="clear" w:color="auto" w:fill="FFFFFF"/>
        <w:spacing w:after="0" w:line="240" w:lineRule="auto"/>
        <w:ind w:left="225" w:right="225"/>
        <w:rPr>
          <w:rFonts w:ascii="Tahoma" w:eastAsia="Times New Roman" w:hAnsi="Tahoma" w:cs="Tahoma"/>
          <w:color w:val="175E93"/>
          <w:sz w:val="20"/>
          <w:szCs w:val="20"/>
          <w:lang w:eastAsia="ru-RU"/>
        </w:rPr>
      </w:pPr>
      <w:proofErr w:type="spell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Группа</w:t>
      </w:r>
      <w:proofErr w:type="gram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:</w:t>
      </w:r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К</w:t>
      </w:r>
      <w:proofErr w:type="gram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оманда</w:t>
      </w:r>
      <w:proofErr w:type="spell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 xml:space="preserve"> портала</w:t>
      </w:r>
    </w:p>
    <w:p w:rsidR="000E1036" w:rsidRPr="000E1036" w:rsidRDefault="000E1036" w:rsidP="000E1036">
      <w:pPr>
        <w:shd w:val="clear" w:color="auto" w:fill="FFFFFF"/>
        <w:spacing w:after="0" w:line="240" w:lineRule="auto"/>
        <w:ind w:left="225"/>
        <w:rPr>
          <w:rFonts w:ascii="Tahoma" w:eastAsia="Times New Roman" w:hAnsi="Tahoma" w:cs="Tahoma"/>
          <w:color w:val="175E93"/>
          <w:sz w:val="20"/>
          <w:szCs w:val="20"/>
          <w:lang w:eastAsia="ru-RU"/>
        </w:rPr>
      </w:pPr>
      <w:proofErr w:type="spell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Страна</w:t>
      </w:r>
      <w:proofErr w:type="gram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:</w:t>
      </w:r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К</w:t>
      </w:r>
      <w:proofErr w:type="gram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азахстан</w:t>
      </w:r>
      <w:proofErr w:type="spellEnd"/>
    </w:p>
    <w:p w:rsidR="000E1036" w:rsidRPr="000E1036" w:rsidRDefault="000E1036" w:rsidP="000E1036">
      <w:pPr>
        <w:shd w:val="clear" w:color="auto" w:fill="FFFFFF"/>
        <w:spacing w:after="0" w:line="240" w:lineRule="auto"/>
        <w:ind w:left="225"/>
        <w:rPr>
          <w:rFonts w:ascii="Tahoma" w:eastAsia="Times New Roman" w:hAnsi="Tahoma" w:cs="Tahoma"/>
          <w:color w:val="175E93"/>
          <w:sz w:val="20"/>
          <w:szCs w:val="20"/>
          <w:lang w:eastAsia="ru-RU"/>
        </w:rPr>
      </w:pPr>
      <w:proofErr w:type="spell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Регион</w:t>
      </w:r>
      <w:proofErr w:type="gramStart"/>
      <w:r w:rsidRPr="000E1036">
        <w:rPr>
          <w:rFonts w:ascii="Tahoma" w:eastAsia="Times New Roman" w:hAnsi="Tahoma" w:cs="Tahoma"/>
          <w:color w:val="727272"/>
          <w:sz w:val="20"/>
          <w:szCs w:val="20"/>
          <w:lang w:eastAsia="ru-RU"/>
        </w:rPr>
        <w:t>:</w:t>
      </w:r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А</w:t>
      </w:r>
      <w:proofErr w:type="gram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>лматинская</w:t>
      </w:r>
      <w:proofErr w:type="spellEnd"/>
      <w:r w:rsidRPr="000E1036">
        <w:rPr>
          <w:rFonts w:ascii="Tahoma" w:eastAsia="Times New Roman" w:hAnsi="Tahoma" w:cs="Tahoma"/>
          <w:color w:val="175E93"/>
          <w:sz w:val="20"/>
          <w:szCs w:val="20"/>
          <w:lang w:eastAsia="ru-RU"/>
        </w:rPr>
        <w:t xml:space="preserve"> область</w:t>
      </w:r>
    </w:p>
    <w:p w:rsidR="000E1036" w:rsidRPr="000E1036" w:rsidRDefault="000E1036" w:rsidP="000E1036">
      <w:pPr>
        <w:numPr>
          <w:ilvl w:val="0"/>
          <w:numId w:val="1"/>
        </w:numPr>
        <w:shd w:val="clear" w:color="auto" w:fill="F3F4F5"/>
        <w:spacing w:after="0" w:line="360" w:lineRule="atLeast"/>
        <w:ind w:left="0" w:firstLine="2625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tooltip="Плохо" w:history="1">
        <w:r w:rsidRPr="000E1036">
          <w:rPr>
            <w:rFonts w:ascii="Tahoma" w:eastAsia="Times New Roman" w:hAnsi="Tahoma" w:cs="Tahoma"/>
            <w:color w:val="398DD8"/>
            <w:sz w:val="24"/>
            <w:szCs w:val="24"/>
            <w:lang w:eastAsia="ru-RU"/>
          </w:rPr>
          <w:t>1</w:t>
        </w:r>
      </w:hyperlink>
    </w:p>
    <w:p w:rsidR="000E1036" w:rsidRPr="000E1036" w:rsidRDefault="000E1036" w:rsidP="000E1036">
      <w:pPr>
        <w:numPr>
          <w:ilvl w:val="0"/>
          <w:numId w:val="1"/>
        </w:numPr>
        <w:shd w:val="clear" w:color="auto" w:fill="F3F4F5"/>
        <w:spacing w:after="0" w:line="360" w:lineRule="atLeast"/>
        <w:ind w:left="0" w:firstLine="2625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tooltip="Приемлемо" w:history="1">
        <w:r w:rsidRPr="000E1036">
          <w:rPr>
            <w:rFonts w:ascii="Tahoma" w:eastAsia="Times New Roman" w:hAnsi="Tahoma" w:cs="Tahoma"/>
            <w:color w:val="398DD8"/>
            <w:sz w:val="24"/>
            <w:szCs w:val="24"/>
            <w:lang w:eastAsia="ru-RU"/>
          </w:rPr>
          <w:t>2</w:t>
        </w:r>
      </w:hyperlink>
    </w:p>
    <w:p w:rsidR="000E1036" w:rsidRPr="000E1036" w:rsidRDefault="000E1036" w:rsidP="000E1036">
      <w:pPr>
        <w:numPr>
          <w:ilvl w:val="0"/>
          <w:numId w:val="1"/>
        </w:numPr>
        <w:shd w:val="clear" w:color="auto" w:fill="F3F4F5"/>
        <w:spacing w:after="0" w:line="360" w:lineRule="atLeast"/>
        <w:ind w:left="0" w:firstLine="2625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tooltip="Средне" w:history="1">
        <w:r w:rsidRPr="000E1036">
          <w:rPr>
            <w:rFonts w:ascii="Tahoma" w:eastAsia="Times New Roman" w:hAnsi="Tahoma" w:cs="Tahoma"/>
            <w:color w:val="398DD8"/>
            <w:sz w:val="24"/>
            <w:szCs w:val="24"/>
            <w:lang w:eastAsia="ru-RU"/>
          </w:rPr>
          <w:t>3</w:t>
        </w:r>
      </w:hyperlink>
    </w:p>
    <w:p w:rsidR="000E1036" w:rsidRPr="000E1036" w:rsidRDefault="000E1036" w:rsidP="000E1036">
      <w:pPr>
        <w:numPr>
          <w:ilvl w:val="0"/>
          <w:numId w:val="1"/>
        </w:numPr>
        <w:shd w:val="clear" w:color="auto" w:fill="F3F4F5"/>
        <w:spacing w:after="0" w:line="360" w:lineRule="atLeast"/>
        <w:ind w:left="0" w:firstLine="2625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tooltip="Хорошо" w:history="1">
        <w:r w:rsidRPr="000E1036">
          <w:rPr>
            <w:rFonts w:ascii="Tahoma" w:eastAsia="Times New Roman" w:hAnsi="Tahoma" w:cs="Tahoma"/>
            <w:color w:val="398DD8"/>
            <w:sz w:val="24"/>
            <w:szCs w:val="24"/>
            <w:lang w:eastAsia="ru-RU"/>
          </w:rPr>
          <w:t>4</w:t>
        </w:r>
      </w:hyperlink>
    </w:p>
    <w:p w:rsidR="000E1036" w:rsidRPr="000E1036" w:rsidRDefault="000E1036" w:rsidP="000E1036">
      <w:pPr>
        <w:numPr>
          <w:ilvl w:val="0"/>
          <w:numId w:val="1"/>
        </w:numPr>
        <w:shd w:val="clear" w:color="auto" w:fill="F3F4F5"/>
        <w:spacing w:after="0" w:line="360" w:lineRule="atLeast"/>
        <w:ind w:left="0" w:firstLine="2625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tooltip="Отлично" w:history="1">
        <w:r w:rsidRPr="000E1036">
          <w:rPr>
            <w:rFonts w:ascii="Tahoma" w:eastAsia="Times New Roman" w:hAnsi="Tahoma" w:cs="Tahoma"/>
            <w:color w:val="398DD8"/>
            <w:sz w:val="24"/>
            <w:szCs w:val="24"/>
            <w:lang w:eastAsia="ru-RU"/>
          </w:rPr>
          <w:t>5</w:t>
        </w:r>
      </w:hyperlink>
      <w:r w:rsidRPr="000E1036">
        <w:rPr>
          <w:rFonts w:ascii="Tahoma" w:eastAsia="Times New Roman" w:hAnsi="Tahoma" w:cs="Tahoma"/>
          <w:color w:val="1275BE"/>
          <w:sz w:val="26"/>
          <w:szCs w:val="26"/>
          <w:lang w:eastAsia="ru-RU"/>
        </w:rPr>
        <w:t>Важева Алёна Александровна, учитель химии общеобразовательной школы № 5 г. Краматорска</w:t>
      </w:r>
    </w:p>
    <w:p w:rsidR="000E1036" w:rsidRPr="000E1036" w:rsidRDefault="000E1036" w:rsidP="000E10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Эссе на тему "Я и моя карьера"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  то, что многие выпускники находят себя в областях не связанных с профессиональной направленностью,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я хочу работать по своей специальности – «Химик. Преподаватель»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Это направление я выбрала неспроста, будучи уже в возрасте не после школы.  Первое моё образование – фармацевтическое. И, много лет я успешно работала фармацевтом в аптеке, дослужившись до заведующей аптечного пункта. И поступила в Донецкий Национальный Университет: направление - лекарственные препараты. Но, учась на третьем </w:t>
      </w:r>
      <w:proofErr w:type="gramStart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курсе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я поняла, что истинно, я смогу внести вклад в предмет, который я очень люблю, уча ему других людей. Очень часто я встречаюсь с мнением, что химию очень многие не любили в школе, это очень сложная наука и т.д. Я хочу в своей практике всё это опровергнуть. Это, прежде всего интересная наука. И, очень лёгкая, но, как и любая девушка (а, химия- это девушка), не любит к себе не внимательного отношения. Да, она любит внимание, и, конечно,  ответит взаимностью.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Мне, конечно, </w:t>
      </w:r>
      <w:proofErr w:type="gramStart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же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не может не льстить, что слушая некоторые  элементы темы  по предмету,</w:t>
      </w:r>
      <w:r w:rsidR="00164547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родители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уже могут рассказать своему ребёнку дома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 Родители</w:t>
      </w: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у которых остаточных знаний со школы практически не осталось.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И, естественно они это очень ценят.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lastRenderedPageBreak/>
        <w:t> 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Мой главный подход к преподаванию предмета: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- это простота преподавания;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- доступность, даже с не очень высокими способностями учеников;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- дифференцируемый подход к каждому ученику;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- и ни в коем случае не упускать интерес учащегося к предмету.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А, для этого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 xml:space="preserve">преподаватель должен быть </w:t>
      </w:r>
      <w:proofErr w:type="spellStart"/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креативен</w:t>
      </w:r>
      <w:proofErr w:type="spellEnd"/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, интересен не только себе, но и окружающим, идти в ногу со своими учениками</w:t>
      </w: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Я,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 xml:space="preserve">нахожусь, а социальных </w:t>
      </w:r>
      <w:proofErr w:type="gramStart"/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сетях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, но, исключительно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для связи со своими учениками</w:t>
      </w: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 И, это работает. Они, настолько привыкли общаться в  соц. сетях, что общаются лучше, чем наяву, даже друг с другом. Таким образом, находясь постоянно с ними на связи, я вижу, чем увлекается мой каждый ребёнок, потому, что они хвастаются естественно своими достижениями вне школы. Но,  говорим через контакт и по предмету. К тому же в контакте я выкладываю все видеофрагменты, которые мы просматриваем на уроке. Там создана целая видеотека. Школьник, когда готовиться к уроку может возобновить, что было на уроке.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 Для этого ещё и создан сайт.</w:t>
      </w:r>
      <w:r w:rsidRPr="000E1036">
        <w:rPr>
          <w:rFonts w:ascii="Tahoma" w:eastAsia="Times New Roman" w:hAnsi="Tahoma" w:cs="Tahoma"/>
          <w:color w:val="363636"/>
          <w:sz w:val="21"/>
          <w:lang w:eastAsia="ru-RU"/>
        </w:rPr>
        <w:t> </w:t>
      </w: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Первоначально я создавала сайт для своих учеников. Он был немного не такого вида, как сейчас.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Но, цель моего сайта была: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- создать помощь ученику, не преподавателю.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Сайты в помощь преподавателю, конечно, нужная вещь, но кто поможет ученику?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  <w:proofErr w:type="gramStart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Который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проболел, который нуждается временно в самообразовании?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Кто поможет ученику? Как не его преподаватель по предмету.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Вот это и была первоначальная цель этого сайта.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Адрес сайта: vazheva.jimdo.com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И, к моему удивлению, когда я приехала после летних каникул, просмотр моего сайта был</w:t>
      </w:r>
      <w:proofErr w:type="gramStart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.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(</w:t>
      </w:r>
      <w:proofErr w:type="gramStart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з</w:t>
      </w:r>
      <w:proofErr w:type="gramEnd"/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 последние 31 день-76 просмотров). И, это, я напоминаю,  летние каникулы. И, тут, я действительно, поняла, сайт работает.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Это, конечно, не единственные мои достижения (и ряд печатных работ и выход сборника), но о них принято описывать в личных педагогических достижениях.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 А, в заключении, я хочу сказать, что ни на один миг я не пожала  радикального перехода из одной профессии в другую.  Ко мне сейчас подходит выражение: «Как рыба в воде».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И мне не понятен очень частый вопрос: « И не жалеешь?».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 xml:space="preserve">И, когда на свой </w:t>
      </w:r>
      <w:proofErr w:type="gramStart"/>
      <w:r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длинный отпус</w:t>
      </w:r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>к</w:t>
      </w:r>
      <w:proofErr w:type="gramEnd"/>
      <w:r w:rsidRPr="000E1036">
        <w:rPr>
          <w:rFonts w:ascii="Tahoma" w:eastAsia="Times New Roman" w:hAnsi="Tahoma" w:cs="Tahoma"/>
          <w:b/>
          <w:bCs/>
          <w:color w:val="363636"/>
          <w:sz w:val="21"/>
          <w:lang w:eastAsia="ru-RU"/>
        </w:rPr>
        <w:t xml:space="preserve"> мне предлагают поработать в аптеке - я еду в лагерь.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Я люблю детей, и люблю, то, что я делаю!!!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А, разве это не счастье, заниматься любимым делом!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Да, я счастливый человек!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0E1036" w:rsidRPr="000E1036" w:rsidRDefault="000E1036" w:rsidP="000E10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0E1036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D424E0" w:rsidRDefault="00D424E0"/>
    <w:sectPr w:rsidR="00D424E0" w:rsidSect="00D4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2CA"/>
    <w:multiLevelType w:val="multilevel"/>
    <w:tmpl w:val="EB4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36"/>
    <w:rsid w:val="000E1036"/>
    <w:rsid w:val="00164547"/>
    <w:rsid w:val="00D4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0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036"/>
    <w:rPr>
      <w:b/>
      <w:bCs/>
    </w:rPr>
  </w:style>
  <w:style w:type="character" w:customStyle="1" w:styleId="apple-converted-space">
    <w:name w:val="apple-converted-space"/>
    <w:basedOn w:val="a0"/>
    <w:rsid w:val="000E1036"/>
  </w:style>
  <w:style w:type="paragraph" w:styleId="a6">
    <w:name w:val="Balloon Text"/>
    <w:basedOn w:val="a"/>
    <w:link w:val="a7"/>
    <w:uiPriority w:val="99"/>
    <w:semiHidden/>
    <w:unhideWhenUsed/>
    <w:rsid w:val="000E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4" w:color="E9ECED"/>
            <w:right w:val="none" w:sz="0" w:space="0" w:color="auto"/>
          </w:divBdr>
          <w:divsChild>
            <w:div w:id="61093683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6786546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0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35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4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657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4" w:color="C4C4C4"/>
                  </w:divBdr>
                </w:div>
                <w:div w:id="103982318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4" w:color="C4C4C4"/>
                  </w:divBdr>
                </w:div>
                <w:div w:id="1511411554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eacher.com/5284-vazheva-alena-aleksandrovna-uchitel-himii-obscheobrazovatelnoy-shkoly-5-g-kramators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ofteacher.com/user/Elena/" TargetMode="External"/><Relationship Id="rId12" Type="http://schemas.openxmlformats.org/officeDocument/2006/relationships/hyperlink" Target="http://worldofteacher.com/5284-vazheva-alena-aleksandrovna-uchitel-himii-obscheobrazovatelnoy-shkoly-5-g-kramators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rldofteacher.com/5284-vazheva-alena-aleksandrovna-uchitel-himii-obscheobrazovatelnoy-shkoly-5-g-kramatorska.html" TargetMode="External"/><Relationship Id="rId5" Type="http://schemas.openxmlformats.org/officeDocument/2006/relationships/hyperlink" Target="http://worldofteacher.com/user/Elena/" TargetMode="External"/><Relationship Id="rId10" Type="http://schemas.openxmlformats.org/officeDocument/2006/relationships/hyperlink" Target="http://worldofteacher.com/5284-vazheva-alena-aleksandrovna-uchitel-himii-obscheobrazovatelnoy-shkoly-5-g-kramator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ofteacher.com/5284-vazheva-alena-aleksandrovna-uchitel-himii-obscheobrazovatelnoy-shkoly-5-g-kramators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2014-11-11T18:13:00Z</dcterms:created>
  <dcterms:modified xsi:type="dcterms:W3CDTF">2014-11-11T19:29:00Z</dcterms:modified>
</cp:coreProperties>
</file>